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widowControl w:val="1"/>
        <w:contextualSpacing w:val="0"/>
        <w:jc w:val="center"/>
        <w:rPr>
          <w:rFonts w:ascii="Calibri" w:cs="Calibri" w:eastAsia="Calibri" w:hAnsi="Calibri"/>
          <w:color w:val="00000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before="100" w:lineRule="auto"/>
        <w:ind w:right="289.1338582677173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Mem. nº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40" w:lineRule="auto"/>
        <w:ind w:left="5560" w:right="289.1338582677173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João Pessoa, XX de XXXX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89.1338582677173"/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289.1338582677173"/>
        <w:contextualSpacing w:val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Ao(a)</w:t>
      </w:r>
    </w:p>
    <w:p w:rsidR="00000000" w:rsidDel="00000000" w:rsidP="00000000" w:rsidRDefault="00000000" w:rsidRPr="00000000" w14:paraId="00000005">
      <w:pPr>
        <w:spacing w:line="276" w:lineRule="auto"/>
        <w:ind w:right="289.1338582677173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XXXX</w:t>
      </w:r>
    </w:p>
    <w:p w:rsidR="00000000" w:rsidDel="00000000" w:rsidP="00000000" w:rsidRDefault="00000000" w:rsidRPr="00000000" w14:paraId="00000006">
      <w:pPr>
        <w:spacing w:line="276" w:lineRule="auto"/>
        <w:ind w:right="289.1338582677173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Diretor / Gerente da  XXXXX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deste Tribunal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89.1338582677173"/>
        <w:contextualSpacing w:val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89.1338582677173"/>
        <w:contextualSpacing w:val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289.1338582677173"/>
        <w:contextualSpacing w:val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Referência: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RELATÓRIO DE ACOMPANHAMENTO – CA Nº XXX /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40" w:before="0" w:lineRule="auto"/>
        <w:ind w:right="289.1338582677173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40" w:before="0" w:lineRule="auto"/>
        <w:ind w:right="289.1338582677173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Senhor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left="0" w:right="289.1338582677173" w:firstLine="1134"/>
        <w:contextualSpacing w:val="0"/>
        <w:jc w:val="both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360" w:lineRule="auto"/>
        <w:ind w:left="0" w:right="289.1338582677173" w:firstLine="1134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Pelo presente, notificamos vossa Senhoria quanto ao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não atendimento dos prazos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constantes do PLANO DE AÇÃO, conforme detalhado em Relatório de Acompanhamento em epígrafe.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360" w:lineRule="auto"/>
        <w:ind w:left="0" w:right="289.1338582677173" w:firstLine="113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Nos termos do Ato da Presidência 93/2017, informamos que o fato será comunicado ao e. Presidente deste Tribunal de Justiça, com cópia do presente expediente para as providências cabíveis. 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ind w:left="0" w:right="289.1338582677173" w:firstLine="113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Atenciosamente, </w:t>
      </w:r>
    </w:p>
    <w:p w:rsidR="00000000" w:rsidDel="00000000" w:rsidP="00000000" w:rsidRDefault="00000000" w:rsidRPr="00000000" w14:paraId="00000010">
      <w:pPr>
        <w:tabs>
          <w:tab w:val="left" w:pos="0"/>
          <w:tab w:val="left" w:pos="142"/>
        </w:tabs>
        <w:ind w:right="289.1338582677173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142"/>
        </w:tabs>
        <w:ind w:right="289.1338582677173"/>
        <w:contextualSpacing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  <w:tab w:val="left" w:pos="142"/>
        </w:tabs>
        <w:ind w:right="289.1338582677173"/>
        <w:contextualSpacing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  <w:tab w:val="left" w:pos="142"/>
        </w:tabs>
        <w:ind w:right="289.1338582677173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  <w:tab w:val="left" w:pos="142"/>
        </w:tabs>
        <w:ind w:right="289.1338582677173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Gerente de 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89.1338582677173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240" w:before="0" w:line="360" w:lineRule="auto"/>
        <w:ind w:right="289.1338582677173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/>
      <w:pgMar w:bottom="1179" w:top="3457" w:left="1417" w:right="1134" w:header="117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MOD-GECO-Versão 01-07/2018</w:t>
    </w:r>
  </w:p>
  <w:p w:rsidR="00000000" w:rsidDel="00000000" w:rsidP="00000000" w:rsidRDefault="00000000" w:rsidRPr="00000000" w14:paraId="0000001D">
    <w:pPr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1"/>
      <w:widowControl w:val="1"/>
      <w:contextualSpacing w:val="0"/>
      <w:jc w:val="center"/>
      <w:rPr>
        <w:rFonts w:ascii="Calibri" w:cs="Calibri" w:eastAsia="Calibri" w:hAnsi="Calibri"/>
        <w:b w:val="1"/>
        <w:color w:val="000000"/>
        <w:sz w:val="22"/>
        <w:szCs w:val="22"/>
        <w:highlight w:val="white"/>
        <w:vertAlign w:val="baseline"/>
      </w:rPr>
    </w:pPr>
    <w:bookmarkStart w:colFirst="0" w:colLast="0" w:name="_gjdgxs" w:id="0"/>
    <w:bookmarkEnd w:id="0"/>
    <w:r w:rsidDel="00000000" w:rsidR="00000000" w:rsidRPr="00000000">
      <w:rPr>
        <w:color w:val="000000"/>
      </w:rPr>
      <w:drawing>
        <wp:inline distB="0" distT="0" distL="0" distR="0">
          <wp:extent cx="595630" cy="76390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630" cy="763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widowControl w:val="1"/>
      <w:contextualSpacing w:val="0"/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highlight w:val="white"/>
        <w:vertAlign w:val="baseline"/>
        <w:rtl w:val="0"/>
      </w:rPr>
      <w:t xml:space="preserve">PODER JUDICIÁRIO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TRIBUNAL DE JUSTIÇA DO ESTADO DA PARAÍBA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widowControl w:val="1"/>
      <w:spacing w:after="140" w:before="0" w:line="288" w:lineRule="auto"/>
      <w:contextualSpacing w:val="0"/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highlight w:val="white"/>
        <w:vertAlign w:val="baseline"/>
        <w:rtl w:val="0"/>
      </w:rPr>
      <w:t xml:space="preserve">GERÊNCIA DE CONTROLE INTERNO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