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alibri" w:cs="Calibri" w:eastAsia="Calibri" w:hAnsi="Calibri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Calibri" w:cs="Calibri" w:eastAsia="Calibri" w:hAnsi="Calibri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Calibri" w:cs="Calibri" w:eastAsia="Calibri" w:hAnsi="Calibri"/>
          <w:b w:val="1"/>
          <w:color w:val="424242"/>
        </w:rPr>
      </w:pPr>
      <w:r w:rsidDel="00000000" w:rsidR="00000000" w:rsidRPr="00000000">
        <w:rPr>
          <w:rFonts w:ascii="Calibri" w:cs="Calibri" w:eastAsia="Calibri" w:hAnsi="Calibri"/>
          <w:b w:val="1"/>
          <w:color w:val="424242"/>
          <w:rtl w:val="0"/>
        </w:rPr>
        <w:t xml:space="preserve">COMUNICADO DE AUDITORIA  Nº. XXX /20XX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Calibri" w:cs="Calibri" w:eastAsia="Calibri" w:hAnsi="Calibri"/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Calibri" w:cs="Calibri" w:eastAsia="Calibri" w:hAnsi="Calibri"/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Calibri" w:cs="Calibri" w:eastAsia="Calibri" w:hAnsi="Calibri"/>
          <w:b w:val="1"/>
          <w:color w:val="424242"/>
        </w:rPr>
      </w:pPr>
      <w:r w:rsidDel="00000000" w:rsidR="00000000" w:rsidRPr="00000000">
        <w:rPr>
          <w:rFonts w:ascii="Calibri" w:cs="Calibri" w:eastAsia="Calibri" w:hAnsi="Calibri"/>
          <w:b w:val="1"/>
          <w:color w:val="424242"/>
          <w:rtl w:val="0"/>
        </w:rPr>
        <w:t xml:space="preserve">PROCESSO ADMINISTRATIVO  Nº XXXXXXXXXX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Calibri" w:cs="Calibri" w:eastAsia="Calibri" w:hAnsi="Calibri"/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Calibri" w:cs="Calibri" w:eastAsia="Calibri" w:hAnsi="Calibri"/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Calibri" w:cs="Calibri" w:eastAsia="Calibri" w:hAnsi="Calibri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Calibri" w:cs="Calibri" w:eastAsia="Calibri" w:hAnsi="Calibri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Calibri" w:cs="Calibri" w:eastAsia="Calibri" w:hAnsi="Calibri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268"/>
          <w:tab w:val="left" w:pos="5103"/>
          <w:tab w:val="left" w:pos="9639"/>
        </w:tabs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DE RESPONSABILIDADE E CONFIDENCIALIDADE </w:t>
      </w:r>
    </w:p>
    <w:p w:rsidR="00000000" w:rsidDel="00000000" w:rsidP="00000000" w:rsidRDefault="00000000" w:rsidRPr="00000000" w14:paraId="0000000D">
      <w:pPr>
        <w:tabs>
          <w:tab w:val="left" w:pos="2268"/>
          <w:tab w:val="left" w:pos="5103"/>
          <w:tab w:val="left" w:pos="9639"/>
        </w:tabs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268"/>
          <w:tab w:val="left" w:pos="5103"/>
          <w:tab w:val="left" w:pos="9639"/>
        </w:tabs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268"/>
          <w:tab w:val="left" w:pos="5103"/>
          <w:tab w:val="left" w:pos="9639"/>
        </w:tabs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268"/>
          <w:tab w:val="left" w:pos="5103"/>
          <w:tab w:val="left" w:pos="9639"/>
        </w:tabs>
        <w:spacing w:line="360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268"/>
          <w:tab w:val="left" w:pos="5103"/>
          <w:tab w:val="left" w:pos="9639"/>
        </w:tabs>
        <w:spacing w:line="360" w:lineRule="auto"/>
        <w:ind w:firstLine="1985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 _____________________________________________, servidor registrado sob matrícula  nº__________________,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designado para integrar a Equipe de Auditoria, conforme  Comunicado de Auditoria nº____________, declaro ter ciência da obrigatoriedade imposta no art. 6º, do Ato da Presidência nº 93/2017, comprometo-me a cumprir o dever de agente público em salvaguardar a informação sigilosa, decorrente dos trabalhos de auditoria, bem como assegurar a sua utilização, exclusivamente, para o exercício das atribuições de auditor a mim atribuída,  sob pena de responsabilização administrativa, civil e penal.</w:t>
      </w:r>
    </w:p>
    <w:p w:rsidR="00000000" w:rsidDel="00000000" w:rsidP="00000000" w:rsidRDefault="00000000" w:rsidRPr="00000000" w14:paraId="00000012">
      <w:pPr>
        <w:tabs>
          <w:tab w:val="left" w:pos="2268"/>
          <w:tab w:val="left" w:pos="5103"/>
          <w:tab w:val="left" w:pos="9639"/>
        </w:tabs>
        <w:spacing w:line="360" w:lineRule="auto"/>
        <w:ind w:firstLine="1985"/>
        <w:contextualSpacing w:val="0"/>
        <w:jc w:val="both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985"/>
          <w:tab w:val="left" w:pos="4395"/>
          <w:tab w:val="left" w:pos="5387"/>
        </w:tabs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João Pessoa, XX  de  XXXXX  de   20XX.</w:t>
      </w:r>
    </w:p>
    <w:p w:rsidR="00000000" w:rsidDel="00000000" w:rsidP="00000000" w:rsidRDefault="00000000" w:rsidRPr="00000000" w14:paraId="00000014">
      <w:pPr>
        <w:tabs>
          <w:tab w:val="left" w:pos="1985"/>
          <w:tab w:val="left" w:pos="4395"/>
          <w:tab w:val="left" w:pos="5387"/>
        </w:tabs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985"/>
          <w:tab w:val="left" w:pos="4395"/>
          <w:tab w:val="left" w:pos="5387"/>
        </w:tabs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985"/>
          <w:tab w:val="left" w:pos="4395"/>
          <w:tab w:val="left" w:pos="5387"/>
        </w:tabs>
        <w:spacing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_____________________________________________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Responsável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268"/>
          <w:tab w:val="left" w:pos="5103"/>
          <w:tab w:val="left" w:pos="9639"/>
        </w:tabs>
        <w:spacing w:line="240" w:lineRule="auto"/>
        <w:ind w:firstLine="1985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2268"/>
          <w:tab w:val="left" w:pos="5103"/>
          <w:tab w:val="left" w:pos="9639"/>
        </w:tabs>
        <w:spacing w:line="36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268"/>
          <w:tab w:val="left" w:pos="5103"/>
          <w:tab w:val="left" w:pos="9639"/>
        </w:tabs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268"/>
          <w:tab w:val="left" w:pos="5103"/>
          <w:tab w:val="left" w:pos="9639"/>
        </w:tabs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268"/>
          <w:tab w:val="left" w:pos="5103"/>
          <w:tab w:val="left" w:pos="9639"/>
        </w:tabs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268"/>
          <w:tab w:val="left" w:pos="5103"/>
          <w:tab w:val="left" w:pos="9639"/>
        </w:tabs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268"/>
          <w:tab w:val="left" w:pos="5103"/>
          <w:tab w:val="left" w:pos="9639"/>
        </w:tabs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2268"/>
          <w:tab w:val="left" w:pos="5103"/>
          <w:tab w:val="left" w:pos="9639"/>
        </w:tabs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2268"/>
          <w:tab w:val="left" w:pos="5103"/>
          <w:tab w:val="left" w:pos="9639"/>
        </w:tabs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MOD-GECOI-Versão 01-07/2018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1"/>
      <w:tblW w:w="10020.0" w:type="dxa"/>
      <w:jc w:val="left"/>
      <w:tblInd w:w="-508.0" w:type="dxa"/>
      <w:tblBorders>
        <w:top w:color="0084d1" w:space="0" w:sz="6" w:val="single"/>
        <w:left w:color="0084d1" w:space="0" w:sz="6" w:val="single"/>
        <w:bottom w:color="0084d1" w:space="0" w:sz="6" w:val="single"/>
        <w:insideH w:color="0084d1" w:space="0" w:sz="6" w:val="single"/>
      </w:tblBorders>
      <w:tblLayout w:type="fixed"/>
      <w:tblLook w:val="0600"/>
    </w:tblPr>
    <w:tblGrid>
      <w:gridCol w:w="2384"/>
      <w:gridCol w:w="5940"/>
      <w:gridCol w:w="1696"/>
      <w:tblGridChange w:id="0">
        <w:tblGrid>
          <w:gridCol w:w="2384"/>
          <w:gridCol w:w="5940"/>
          <w:gridCol w:w="1696"/>
        </w:tblGrid>
      </w:tblGridChange>
    </w:tblGrid>
    <w:tr>
      <w:trPr>
        <w:trHeight w:val="140" w:hRule="atLeast"/>
      </w:trPr>
      <w:tc>
        <w:tcPr>
          <w:vMerge w:val="restart"/>
          <w:tcBorders>
            <w:top w:color="0084d1" w:space="0" w:sz="6" w:val="single"/>
            <w:left w:color="0084d1" w:space="0" w:sz="6" w:val="single"/>
            <w:bottom w:color="0084d1" w:space="0" w:sz="6" w:val="single"/>
          </w:tcBorders>
          <w:shd w:fill="ffffff" w:val="clear"/>
          <w:tcMar>
            <w:left w:w="92.0" w:type="dxa"/>
          </w:tcMar>
        </w:tcPr>
        <w:p w:rsidR="00000000" w:rsidDel="00000000" w:rsidP="00000000" w:rsidRDefault="00000000" w:rsidRPr="00000000" w14:paraId="00000024">
          <w:pPr>
            <w:widowControl w:val="0"/>
            <w:contextualSpacing w:val="0"/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414655" cy="478155"/>
                <wp:effectExtent b="0" l="0" r="0" t="0"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655" cy="4781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  <w:t xml:space="preserve">  </w:t>
          </w:r>
        </w:p>
        <w:p w:rsidR="00000000" w:rsidDel="00000000" w:rsidP="00000000" w:rsidRDefault="00000000" w:rsidRPr="00000000" w14:paraId="00000025">
          <w:pPr>
            <w:widowControl w:val="0"/>
            <w:contextualSpacing w:val="0"/>
            <w:rPr/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Estado da Paraíba Tribunal de Justiça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84d1" w:space="0" w:sz="6" w:val="single"/>
            <w:left w:color="0084d1" w:space="0" w:sz="6" w:val="single"/>
            <w:bottom w:color="0084d1" w:space="0" w:sz="6" w:val="single"/>
          </w:tcBorders>
          <w:shd w:fill="ffffff" w:val="clear"/>
          <w:tcMar>
            <w:left w:w="92.0" w:type="dxa"/>
          </w:tcMar>
        </w:tcPr>
        <w:p w:rsidR="00000000" w:rsidDel="00000000" w:rsidP="00000000" w:rsidRDefault="00000000" w:rsidRPr="00000000" w14:paraId="00000026">
          <w:pPr>
            <w:spacing w:after="0" w:before="480" w:lineRule="auto"/>
            <w:contextualSpacing w:val="0"/>
            <w:jc w:val="both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TERMO DE RESPONSABILIDADE E CONFIDENCIALIDADE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84d1" w:space="0" w:sz="6" w:val="single"/>
          </w:tcBorders>
          <w:shd w:fill="ffffff" w:val="clear"/>
          <w:tcMar>
            <w:left w:w="92.0" w:type="dxa"/>
          </w:tcMar>
        </w:tcPr>
        <w:p w:rsidR="00000000" w:rsidDel="00000000" w:rsidP="00000000" w:rsidRDefault="00000000" w:rsidRPr="00000000" w14:paraId="00000027">
          <w:pPr>
            <w:contextualSpacing w:val="0"/>
            <w:jc w:val="center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Código:</w:t>
          </w:r>
        </w:p>
      </w:tc>
    </w:tr>
    <w:tr>
      <w:trPr>
        <w:trHeight w:val="1020" w:hRule="atLeast"/>
      </w:trPr>
      <w:tc>
        <w:tcPr>
          <w:vMerge w:val="continue"/>
          <w:tcBorders>
            <w:top w:color="0084d1" w:space="0" w:sz="6" w:val="single"/>
            <w:left w:color="0084d1" w:space="0" w:sz="6" w:val="single"/>
            <w:bottom w:color="0084d1" w:space="0" w:sz="6" w:val="single"/>
          </w:tcBorders>
          <w:shd w:fill="ffffff" w:val="clear"/>
          <w:tcMar>
            <w:left w:w="92.0" w:type="dxa"/>
          </w:tcMar>
        </w:tcPr>
        <w:p w:rsidR="00000000" w:rsidDel="00000000" w:rsidP="00000000" w:rsidRDefault="00000000" w:rsidRPr="00000000" w14:paraId="0000002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84d1" w:space="0" w:sz="6" w:val="single"/>
            <w:left w:color="0084d1" w:space="0" w:sz="6" w:val="single"/>
            <w:bottom w:color="0084d1" w:space="0" w:sz="6" w:val="single"/>
          </w:tcBorders>
          <w:shd w:fill="ffffff" w:val="clear"/>
          <w:tcMar>
            <w:left w:w="92.0" w:type="dxa"/>
          </w:tcMar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84d1" w:space="0" w:sz="6" w:val="single"/>
            <w:bottom w:color="0084d1" w:space="0" w:sz="6" w:val="single"/>
            <w:right w:color="0084d1" w:space="0" w:sz="6" w:val="single"/>
          </w:tcBorders>
          <w:shd w:fill="ffffff" w:val="clear"/>
          <w:tcMar>
            <w:left w:w="92.0" w:type="dxa"/>
          </w:tcMar>
        </w:tcPr>
        <w:p w:rsidR="00000000" w:rsidDel="00000000" w:rsidP="00000000" w:rsidRDefault="00000000" w:rsidRPr="00000000" w14:paraId="0000002A">
          <w:pPr>
            <w:contextualSpacing w:val="0"/>
            <w:jc w:val="center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MOD-AI-002</w:t>
          </w:r>
        </w:p>
        <w:p w:rsidR="00000000" w:rsidDel="00000000" w:rsidP="00000000" w:rsidRDefault="00000000" w:rsidRPr="00000000" w14:paraId="0000002B">
          <w:pPr>
            <w:contextualSpacing w:val="0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ab/>
            <w:tab/>
          </w:r>
        </w:p>
      </w:tc>
    </w:tr>
  </w:tbl>
  <w:p w:rsidR="00000000" w:rsidDel="00000000" w:rsidP="00000000" w:rsidRDefault="00000000" w:rsidRPr="00000000" w14:paraId="0000002C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