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Mem. nº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40" w:line="240" w:lineRule="auto"/>
        <w:ind w:left="5560" w:right="-469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João Pessoa, XX de 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289.1338582677173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Ao(a)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289.1338582677173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XXXX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289.1338582677173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Diretor / Gerente da  XXXXX  deste Tribunal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289.1338582677173"/>
        <w:contextualSpacing w:val="0"/>
        <w:rPr>
          <w:rFonts w:ascii="Liberation Serif" w:cs="Liberation Serif" w:eastAsia="Liberation Serif" w:hAnsi="Liberation Serif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00" w:line="240" w:lineRule="auto"/>
        <w:ind w:left="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Convocação para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reunião de abertura dos trabalhos de auditoria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Senhor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360" w:lineRule="auto"/>
        <w:ind w:firstLine="1133.858267716535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Considerando a abertura dos trabalhos da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uditoria 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PA nº XXXXXXXXXX, autorizada através do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CA nº XXX/20XX, e ainda o disposto no artigo 9º, do Ato da Presidência nº. 93/2017, comunico a Vossa Senhoria e demais Gerências diretamente envolvidas nos processos auditados, que foi design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dia XX/XXXX/20XX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às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XXhXX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neste Tribunal de Justiça, a realização 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reunião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inicial dos trabalhos.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1700.787401574803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40.8661417322827" w:firstLine="0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Supervisor Responsável/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40.8661417322827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Membro da Equipe de Auditoria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40.8661417322827" w:firstLine="0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Mat. XXX.XXX-X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268"/>
          <w:tab w:val="left" w:pos="5103"/>
          <w:tab w:val="left" w:pos="9639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268"/>
          <w:tab w:val="left" w:pos="5103"/>
          <w:tab w:val="left" w:pos="9639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417.3228346456694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MOD-GECOI-Versão 01-07/2018</w:t>
    </w:r>
  </w:p>
  <w:p w:rsidR="00000000" w:rsidDel="00000000" w:rsidP="00000000" w:rsidRDefault="00000000" w:rsidRPr="00000000" w14:paraId="0000002B">
    <w:pPr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020.0" w:type="dxa"/>
      <w:jc w:val="left"/>
      <w:tblInd w:w="-522.0" w:type="dxa"/>
      <w:tblBorders>
        <w:top w:color="0084d1" w:space="0" w:sz="6" w:val="single"/>
        <w:left w:color="0084d1" w:space="0" w:sz="6" w:val="single"/>
        <w:bottom w:color="0084d1" w:space="0" w:sz="6" w:val="single"/>
        <w:insideH w:color="0084d1" w:space="0" w:sz="6" w:val="single"/>
      </w:tblBorders>
      <w:tblLayout w:type="fixed"/>
      <w:tblLook w:val="0600"/>
    </w:tblPr>
    <w:tblGrid>
      <w:gridCol w:w="2585"/>
      <w:gridCol w:w="5737"/>
      <w:gridCol w:w="1698"/>
      <w:tblGridChange w:id="0">
        <w:tblGrid>
          <w:gridCol w:w="2585"/>
          <w:gridCol w:w="5737"/>
          <w:gridCol w:w="1698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1">
          <w:pPr>
            <w:widowControl w:val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414655" cy="478155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22">
          <w:pPr>
            <w:widowControl w:val="0"/>
            <w:contextualSpacing w:val="0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Estado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da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Paraíba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Tribunal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de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Justiça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3">
          <w:pPr>
            <w:spacing w:after="0" w:before="480" w:lineRule="auto"/>
            <w:ind w:left="242" w:firstLine="0"/>
            <w:contextualSpacing w:val="0"/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CONVOCAÇÃO PARA REUNIÃO DE ABERTURA DOS TRABALHOS DE AUDITORIA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4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left w:w="76.0" w:type="dxa"/>
          </w:tcMar>
        </w:tcPr>
        <w:p w:rsidR="00000000" w:rsidDel="00000000" w:rsidP="00000000" w:rsidRDefault="00000000" w:rsidRPr="00000000" w14:paraId="00000027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rtl w:val="0"/>
            </w:rPr>
            <w:t xml:space="preserve">MOD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231f20"/>
              <w:sz w:val="22"/>
              <w:szCs w:val="22"/>
              <w:rtl w:val="0"/>
            </w:rPr>
            <w:t xml:space="preserve">-AI-003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6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