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RELATÓRIO DE AUDITORIA Nº XXX/20XX</w:t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Objeto: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XXXXXXXXXXXXXXXXXXXXXX.</w:t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both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Área(s) Envolvida(s):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contextualSpacing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120" w:firstLine="0"/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120" w:firstLine="0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Ao</w:t>
      </w:r>
    </w:p>
    <w:p w:rsidR="00000000" w:rsidDel="00000000" w:rsidP="00000000" w:rsidRDefault="00000000" w:rsidRPr="00000000" w14:paraId="0000002B">
      <w:pPr>
        <w:spacing w:before="60" w:line="276" w:lineRule="auto"/>
        <w:ind w:left="120" w:firstLine="0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DESEMBARGADOR   XXXXXXXXXXXXXXXXXXXXXXX</w:t>
      </w:r>
    </w:p>
    <w:p w:rsidR="00000000" w:rsidDel="00000000" w:rsidP="00000000" w:rsidRDefault="00000000" w:rsidRPr="00000000" w14:paraId="0000002C">
      <w:pPr>
        <w:spacing w:before="60" w:line="571.1999999999999" w:lineRule="auto"/>
        <w:ind w:right="-9.330708661416907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 Presidente do Tribunal de Justiça do Estado da Paraíba  </w:t>
      </w:r>
    </w:p>
    <w:p w:rsidR="00000000" w:rsidDel="00000000" w:rsidP="00000000" w:rsidRDefault="00000000" w:rsidRPr="00000000" w14:paraId="0000002D">
      <w:pPr>
        <w:spacing w:before="60" w:line="276" w:lineRule="auto"/>
        <w:ind w:left="708.6614173228347" w:right="3800" w:hanging="566.9291338582677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Senhor Presidente,</w:t>
      </w:r>
    </w:p>
    <w:p w:rsidR="00000000" w:rsidDel="00000000" w:rsidP="00000000" w:rsidRDefault="00000000" w:rsidRPr="00000000" w14:paraId="0000002E">
      <w:pPr>
        <w:spacing w:before="60" w:line="276" w:lineRule="auto"/>
        <w:ind w:left="708.6614173228347" w:right="3800" w:hanging="566.9291338582677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0" w:line="276" w:lineRule="auto"/>
        <w:ind w:left="708.6614173228347" w:right="3800" w:hanging="566.9291338582677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88.00000000000006" w:lineRule="auto"/>
        <w:ind w:left="141.73228346456688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Apresentamos o Relatório de Auditoria em cumprimento ao Comunicado de Auditoria nº XX/20XX,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XX/XX/20XX</w:t>
      </w:r>
      <w:r w:rsidDel="00000000" w:rsidR="00000000" w:rsidRPr="00000000">
        <w:rPr>
          <w:rFonts w:ascii="Calibri" w:cs="Calibri" w:eastAsia="Calibri" w:hAnsi="Calibri"/>
          <w:color w:val="ff990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organizado nos segmentos a seguir:</w:t>
      </w:r>
    </w:p>
    <w:p w:rsidR="00000000" w:rsidDel="00000000" w:rsidP="00000000" w:rsidRDefault="00000000" w:rsidRPr="00000000" w14:paraId="00000031">
      <w:pPr>
        <w:spacing w:line="276" w:lineRule="auto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2">
          <w:pPr>
            <w:tabs>
              <w:tab w:val="right" w:pos="9353.511811023624"/>
            </w:tabs>
            <w:spacing w:before="80" w:line="240" w:lineRule="auto"/>
            <w:ind w:left="0" w:firstLine="0"/>
            <w:contextualSpacing w:val="0"/>
            <w:rPr>
              <w:rFonts w:ascii="Calibri" w:cs="Calibri" w:eastAsia="Calibri" w:hAnsi="Calibri"/>
              <w:color w:val="00000a"/>
              <w:sz w:val="22"/>
              <w:szCs w:val="22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gjdgxs"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1 VISÃO GERAL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_gjdgxs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9353.511811023624"/>
            </w:tabs>
            <w:spacing w:before="200" w:line="240" w:lineRule="auto"/>
            <w:ind w:left="0" w:firstLine="0"/>
            <w:contextualSpacing w:val="0"/>
            <w:rPr>
              <w:rFonts w:ascii="Calibri" w:cs="Calibri" w:eastAsia="Calibri" w:hAnsi="Calibri"/>
              <w:color w:val="00000a"/>
              <w:sz w:val="22"/>
              <w:szCs w:val="22"/>
            </w:rPr>
          </w:pPr>
          <w:hyperlink w:anchor="_1t3h5sf"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2 OBJETIVO E ABRANGÊNCIA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9353.511811023624"/>
            </w:tabs>
            <w:spacing w:before="200" w:line="240" w:lineRule="auto"/>
            <w:ind w:left="0" w:firstLine="0"/>
            <w:contextualSpacing w:val="0"/>
            <w:rPr>
              <w:rFonts w:ascii="Calibri" w:cs="Calibri" w:eastAsia="Calibri" w:hAnsi="Calibri"/>
              <w:color w:val="00000a"/>
              <w:sz w:val="22"/>
              <w:szCs w:val="22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3  PRINCIPAIS PROCEDIMENTOS DE AUDITORIA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9353.511811023624"/>
            </w:tabs>
            <w:spacing w:before="200" w:line="240" w:lineRule="auto"/>
            <w:ind w:left="0" w:firstLine="0"/>
            <w:contextualSpacing w:val="0"/>
            <w:rPr>
              <w:rFonts w:ascii="Calibri" w:cs="Calibri" w:eastAsia="Calibri" w:hAnsi="Calibri"/>
              <w:color w:val="00000a"/>
              <w:sz w:val="22"/>
              <w:szCs w:val="22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4  LIMITAÇÕES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pos="9353.511811023624"/>
            </w:tabs>
            <w:spacing w:before="200" w:line="240" w:lineRule="auto"/>
            <w:ind w:left="0" w:firstLine="0"/>
            <w:contextualSpacing w:val="0"/>
            <w:rPr>
              <w:rFonts w:ascii="Calibri" w:cs="Calibri" w:eastAsia="Calibri" w:hAnsi="Calibri"/>
              <w:color w:val="00000a"/>
              <w:sz w:val="22"/>
              <w:szCs w:val="22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5  CONCLUSÃO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9353.511811023624"/>
            </w:tabs>
            <w:spacing w:after="80" w:before="200" w:line="240" w:lineRule="auto"/>
            <w:ind w:left="0" w:firstLine="0"/>
            <w:contextualSpacing w:val="0"/>
            <w:rPr>
              <w:rFonts w:ascii="Calibri" w:cs="Calibri" w:eastAsia="Calibri" w:hAnsi="Calibri"/>
              <w:color w:val="00000a"/>
              <w:sz w:val="22"/>
              <w:szCs w:val="22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6  SUMÁRIO EXECUTIVO DAS RECOMENDAÇÕES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a"/>
              <w:sz w:val="22"/>
              <w:szCs w:val="22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720"/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720"/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720"/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VISÃO GERAL </w:t>
      </w:r>
    </w:p>
    <w:p w:rsidR="00000000" w:rsidDel="00000000" w:rsidP="00000000" w:rsidRDefault="00000000" w:rsidRPr="00000000" w14:paraId="0000004F">
      <w:pPr>
        <w:spacing w:line="276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Qual trabalho foi realizado?</w:t>
      </w:r>
    </w:p>
    <w:p w:rsidR="00000000" w:rsidDel="00000000" w:rsidP="00000000" w:rsidRDefault="00000000" w:rsidRPr="00000000" w14:paraId="00000051">
      <w:pPr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Tipo: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XXXX</w:t>
      </w:r>
    </w:p>
    <w:p w:rsidR="00000000" w:rsidDel="00000000" w:rsidP="00000000" w:rsidRDefault="00000000" w:rsidRPr="00000000" w14:paraId="00000053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Unidade Auditada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: XXXXX</w:t>
      </w:r>
    </w:p>
    <w:p w:rsidR="00000000" w:rsidDel="00000000" w:rsidP="00000000" w:rsidRDefault="00000000" w:rsidRPr="00000000" w14:paraId="00000054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Objeto Exame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: XXXXX </w:t>
      </w:r>
    </w:p>
    <w:p w:rsidR="00000000" w:rsidDel="00000000" w:rsidP="00000000" w:rsidRDefault="00000000" w:rsidRPr="00000000" w14:paraId="00000055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Escopo: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XXXXXXXXX.</w:t>
      </w:r>
    </w:p>
    <w:p w:rsidR="00000000" w:rsidDel="00000000" w:rsidP="00000000" w:rsidRDefault="00000000" w:rsidRPr="00000000" w14:paraId="00000056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Referências Normativas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</w:t>
      </w:r>
    </w:p>
    <w:p w:rsidR="00000000" w:rsidDel="00000000" w:rsidP="00000000" w:rsidRDefault="00000000" w:rsidRPr="00000000" w14:paraId="00000057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Total Examinado: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XXXXXXXXXXXXXXXXXXXXXXXXXXXXXXXXXXXXXXXXXXXXXXXXXXXXXX</w:t>
      </w:r>
    </w:p>
    <w:p w:rsidR="00000000" w:rsidDel="00000000" w:rsidP="00000000" w:rsidRDefault="00000000" w:rsidRPr="00000000" w14:paraId="00000058">
      <w:pPr>
        <w:spacing w:line="276" w:lineRule="auto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XXXXXXXXXXXXXXXXXXXXXXXXXXXXXXXXXXXXXXXXXXXXXXXXXXXXXXXXXXXXXXXXXXX</w:t>
      </w:r>
    </w:p>
    <w:p w:rsidR="00000000" w:rsidDel="00000000" w:rsidP="00000000" w:rsidRDefault="00000000" w:rsidRPr="00000000" w14:paraId="00000059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Por que o trabalho foi realizado?</w:t>
      </w:r>
    </w:p>
    <w:p w:rsidR="00000000" w:rsidDel="00000000" w:rsidP="00000000" w:rsidRDefault="00000000" w:rsidRPr="00000000" w14:paraId="0000005B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5D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Quais as conclusões principais do trabalho?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F">
      <w:pPr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61">
      <w:pPr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Quais as recomendações centrais do trabalho?</w:t>
      </w:r>
    </w:p>
    <w:p w:rsidR="00000000" w:rsidDel="00000000" w:rsidP="00000000" w:rsidRDefault="00000000" w:rsidRPr="00000000" w14:paraId="00000063">
      <w:pPr>
        <w:spacing w:line="276" w:lineRule="auto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065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contextualSpacing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88.00000000000006" w:lineRule="auto"/>
        <w:ind w:left="141.73228346456688" w:right="120" w:firstLine="0"/>
        <w:contextualSpacing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88.00000000000006" w:lineRule="auto"/>
        <w:ind w:left="141.73228346456688" w:right="120" w:firstLine="0"/>
        <w:contextualSpacing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.00000000000006" w:lineRule="auto"/>
        <w:ind w:left="141.73228346456688" w:right="120" w:firstLine="0"/>
        <w:contextualSpacing w:val="0"/>
        <w:jc w:val="both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spacing w:line="276" w:lineRule="auto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OBJETIVO E ABRANGÊNCIA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160" w:line="288.00000000000006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O principal objetivo desta etapa do trabalho, nos termos do CA nº XX/20XX, foi examinar,XXXXXXXXXXXXXXXXXXXXXXXXXXXXXXXXXXXXXXXXXXXXXXXXXXXXXXXX  XXXXXXXXXXXXXXXXXXXXXXXXXXXXXXXXXXXXXXXXXXXXXXXXXXXX</w:t>
      </w:r>
    </w:p>
    <w:p w:rsidR="00000000" w:rsidDel="00000000" w:rsidP="00000000" w:rsidRDefault="00000000" w:rsidRPr="00000000" w14:paraId="00000077">
      <w:pPr>
        <w:spacing w:before="160" w:line="288.00000000000006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Os trabalhos de campo foram realizados no período de XX/XX/20XX a XX/XX/20XX, tendo como período base XXXXXXXXXXXXXXXXXXXXXXXXXXXXXXXXXXX XXXXXXXXXXXXXXXXXXXXXXXXXXXXXXXXXXXXXXXXXXXXXXXXXXXXXXXXXXXXXXXXXXXXXXX</w:t>
      </w:r>
    </w:p>
    <w:p w:rsidR="00000000" w:rsidDel="00000000" w:rsidP="00000000" w:rsidRDefault="00000000" w:rsidRPr="00000000" w14:paraId="00000078">
      <w:pPr>
        <w:spacing w:before="160" w:line="276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spacing w:line="288.00000000000006" w:lineRule="auto"/>
        <w:ind w:left="141.73228346456688" w:right="120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 PRINCIPAIS PROCEDIMENTOS DE AUDITORIA</w:t>
      </w:r>
    </w:p>
    <w:p w:rsidR="00000000" w:rsidDel="00000000" w:rsidP="00000000" w:rsidRDefault="00000000" w:rsidRPr="00000000" w14:paraId="0000007A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ind w:left="141.73228346456688" w:firstLine="0"/>
        <w:contextualSpacing w:val="0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line="276" w:lineRule="auto"/>
        <w:ind w:left="425.19685039370086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Os exames de auditoria descritos a seguir foram aplicados de forma censitária de acordo com as normas  de auditoria e estatuto e referencial técnico de auditoria do TJ/PB.</w:t>
      </w:r>
    </w:p>
    <w:p w:rsidR="00000000" w:rsidDel="00000000" w:rsidP="00000000" w:rsidRDefault="00000000" w:rsidRPr="00000000" w14:paraId="0000007D">
      <w:pPr>
        <w:spacing w:line="244.8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76" w:lineRule="auto"/>
        <w:ind w:left="425.19685039370086" w:right="-137.5984251968498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Os trabalhos desenvolvidos concentraram-se no exame XXXXXXXXXXXXXXXXXXXX</w:t>
      </w:r>
    </w:p>
    <w:p w:rsidR="00000000" w:rsidDel="00000000" w:rsidP="00000000" w:rsidRDefault="00000000" w:rsidRPr="00000000" w14:paraId="0000007F">
      <w:pPr>
        <w:spacing w:line="276" w:lineRule="auto"/>
        <w:ind w:left="425.19685039370086" w:right="-137.5984251968498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XXXXXXXXXXXXXXXXXXXXXXXXXXXXXXXXXXXXXXXXXXXXXXXXXXXXXXXXXX</w:t>
      </w:r>
    </w:p>
    <w:p w:rsidR="00000000" w:rsidDel="00000000" w:rsidP="00000000" w:rsidRDefault="00000000" w:rsidRPr="00000000" w14:paraId="00000080">
      <w:pPr>
        <w:spacing w:line="276" w:lineRule="auto"/>
        <w:ind w:left="425.19685039370086" w:right="-137.5984251968498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XXXXXXXXXXXXXXXXXXXXXXXXXXXXXXXXXXXXXXXXXXXXXXXXXXXXXXXXXX</w:t>
      </w:r>
    </w:p>
    <w:p w:rsidR="00000000" w:rsidDel="00000000" w:rsidP="00000000" w:rsidRDefault="00000000" w:rsidRPr="00000000" w14:paraId="00000081">
      <w:pPr>
        <w:spacing w:before="160" w:line="276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Os procedimentos de auditoria executados foram:</w:t>
      </w:r>
    </w:p>
    <w:p w:rsidR="00000000" w:rsidDel="00000000" w:rsidP="00000000" w:rsidRDefault="00000000" w:rsidRPr="00000000" w14:paraId="00000082">
      <w:pPr>
        <w:spacing w:after="0" w:before="0" w:line="276" w:lineRule="auto"/>
        <w:ind w:left="2160" w:right="-137.5984251968498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line="276" w:lineRule="auto"/>
        <w:ind w:left="850.3937007874017" w:right="-137.5984251968498" w:hanging="425.19685039370086"/>
        <w:contextualSpacing w:val="1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line="276" w:lineRule="auto"/>
        <w:ind w:left="850.3937007874017" w:right="-137.5984251968498" w:hanging="425.19685039370086"/>
        <w:contextualSpacing w:val="1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XXXXXXXXXXXXXXXXXXXXXXXXXXXXXXXXXXXXXXXXXXXXXXXXXXXXXXX·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160" w:line="276" w:lineRule="auto"/>
        <w:ind w:left="992.1259842519685" w:right="120" w:hanging="141.73228346456668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line="276" w:lineRule="auto"/>
        <w:ind w:firstLine="141.73228346456688"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 LIMITAÇÕES</w:t>
      </w:r>
    </w:p>
    <w:p w:rsidR="00000000" w:rsidDel="00000000" w:rsidP="00000000" w:rsidRDefault="00000000" w:rsidRPr="00000000" w14:paraId="00000087">
      <w:pPr>
        <w:spacing w:line="276" w:lineRule="auto"/>
        <w:ind w:firstLine="141.73228346456688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240" w:line="276" w:lineRule="auto"/>
        <w:ind w:left="425.19685039370086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="276" w:lineRule="auto"/>
        <w:ind w:left="141.73228346456688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76" w:lineRule="auto"/>
        <w:ind w:left="141.73228346456688" w:firstLine="0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CONCLUSÃO</w:t>
      </w:r>
    </w:p>
    <w:p w:rsidR="00000000" w:rsidDel="00000000" w:rsidP="00000000" w:rsidRDefault="00000000" w:rsidRPr="00000000" w14:paraId="0000008B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160" w:line="276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A respeito da adequação dos processos e controles internos para assegurar a conformidade dos procedimentos  XXXXXXXXXXXXXXXXXXXXXXXXXXXXXXXXXXX XXXXXXXXXXXXXXXXXXXXXXXXXXXXXXXXXXXXXXXXXXXXXXXXXXXXXXXXX.</w:t>
      </w:r>
    </w:p>
    <w:p w:rsidR="00000000" w:rsidDel="00000000" w:rsidP="00000000" w:rsidRDefault="00000000" w:rsidRPr="00000000" w14:paraId="0000008D">
      <w:pPr>
        <w:spacing w:line="288.00000000000006" w:lineRule="auto"/>
        <w:ind w:left="840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88.00000000000006" w:lineRule="auto"/>
        <w:ind w:left="840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F">
      <w:pPr>
        <w:pStyle w:val="Heading1"/>
        <w:spacing w:line="276" w:lineRule="auto"/>
        <w:ind w:firstLine="141.73228346456688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bookmarkStart w:colFirst="0" w:colLast="0" w:name="_tyjcwt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6. 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SUMÁRIO EXECUTIVO DAS RECOMENDAÇÕES</w:t>
      </w:r>
    </w:p>
    <w:p w:rsidR="00000000" w:rsidDel="00000000" w:rsidP="00000000" w:rsidRDefault="00000000" w:rsidRPr="00000000" w14:paraId="0000009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160" w:line="276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Durante nossa revisão de processos e controles internos para assegurar a conformidade dos procedimentos XXXXXXXXXXXXXXXXXXXXXXXXXXXXXXXXXXX XXXXXXXXXXXXXXXXXXXXXXXXXXXXXXXXXXXXXXXXXXXXXXXXXXXXXXXXXX </w:t>
      </w:r>
    </w:p>
    <w:p w:rsidR="00000000" w:rsidDel="00000000" w:rsidP="00000000" w:rsidRDefault="00000000" w:rsidRPr="00000000" w14:paraId="00000092">
      <w:pPr>
        <w:spacing w:before="160" w:line="276" w:lineRule="auto"/>
        <w:ind w:left="425.19685039370086" w:right="120" w:firstLine="0"/>
        <w:contextualSpacing w:val="0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Relatamos a seguir os principais aspectos identificados no exame XXXXXXXXXXXXX XXXXXXXXXXXXXXXXXXXXXXXXXXXXXXXXXXXXXXXXXXXXXXXXXXXXXXXXXX</w:t>
      </w:r>
    </w:p>
    <w:p w:rsidR="00000000" w:rsidDel="00000000" w:rsidP="00000000" w:rsidRDefault="00000000" w:rsidRPr="00000000" w14:paraId="00000093">
      <w:pPr>
        <w:keepNext w:val="1"/>
        <w:shd w:fill="ffffff" w:val="clear"/>
        <w:ind w:left="1418" w:right="-274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shd w:fill="ffffff" w:val="clear"/>
        <w:ind w:right="-274"/>
        <w:contextualSpacing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numPr>
          <w:ilvl w:val="3"/>
          <w:numId w:val="1"/>
        </w:numPr>
        <w:shd w:fill="ffffff" w:val="clear"/>
        <w:tabs>
          <w:tab w:val="left" w:pos="129.2125984251969"/>
        </w:tabs>
        <w:spacing w:line="276" w:lineRule="auto"/>
        <w:ind w:left="141.73228346456688" w:right="-274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  PROCEDIMENTOS DE ENCERRAMENTO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shd w:fill="ffffff" w:val="clear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1"/>
        <w:shd w:fill="ffffff" w:val="clear"/>
        <w:spacing w:line="276" w:lineRule="auto"/>
        <w:ind w:left="425.19685039370086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encerramento dos trabalhos de auditoria foi conduzido com a comunicação prévia do conteúdo, pontos e recomendações, XXXXXXX em XXXX, não havendo manifestação quanto a pontos discordantes ou acréscimos de explicações para análise conjunta da Presidência na apreciação dos resultados e recomendações.  </w:t>
      </w:r>
    </w:p>
    <w:p w:rsidR="00000000" w:rsidDel="00000000" w:rsidP="00000000" w:rsidRDefault="00000000" w:rsidRPr="00000000" w14:paraId="00000098">
      <w:pPr>
        <w:keepNext w:val="1"/>
        <w:shd w:fill="ffffff" w:val="clear"/>
        <w:spacing w:line="276" w:lineRule="auto"/>
        <w:ind w:left="425.19685039370086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566.9291338582675" w:firstLine="0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É o relatório.</w:t>
      </w:r>
    </w:p>
    <w:p w:rsidR="00000000" w:rsidDel="00000000" w:rsidP="00000000" w:rsidRDefault="00000000" w:rsidRPr="00000000" w14:paraId="0000009A">
      <w:pPr>
        <w:spacing w:line="276" w:lineRule="auto"/>
        <w:ind w:right="-9.330708661416907"/>
        <w:contextualSpacing w:val="0"/>
        <w:jc w:val="center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         </w:t>
        <w:tab/>
        <w:tab/>
        <w:tab/>
        <w:tab/>
        <w:tab/>
        <w:tab/>
        <w:t xml:space="preserve"> João Pessoa/PB, XX de XXXX  de 20XX</w:t>
      </w:r>
    </w:p>
    <w:p w:rsidR="00000000" w:rsidDel="00000000" w:rsidP="00000000" w:rsidRDefault="00000000" w:rsidRPr="00000000" w14:paraId="0000009B">
      <w:pPr>
        <w:spacing w:line="276" w:lineRule="auto"/>
        <w:ind w:right="-9.330708661416907"/>
        <w:contextualSpacing w:val="0"/>
        <w:jc w:val="center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ind w:right="120"/>
        <w:contextualSpacing w:val="0"/>
        <w:jc w:val="center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contextualSpacing w:val="0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Nome do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Servidor                                               Nome do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Servidor</w:t>
      </w:r>
    </w:p>
    <w:p w:rsidR="00000000" w:rsidDel="00000000" w:rsidP="00000000" w:rsidRDefault="00000000" w:rsidRPr="00000000" w14:paraId="0000009E">
      <w:pPr>
        <w:spacing w:line="276" w:lineRule="auto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Matrícula nº. XXX.XXX-X                                      Matrícula nº. XXX.XXX-X</w:t>
      </w:r>
    </w:p>
    <w:p w:rsidR="00000000" w:rsidDel="00000000" w:rsidP="00000000" w:rsidRDefault="00000000" w:rsidRPr="00000000" w14:paraId="0000009F">
      <w:pPr>
        <w:spacing w:line="276" w:lineRule="auto"/>
        <w:ind w:left="860" w:firstLine="0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A1">
      <w:pPr>
        <w:spacing w:line="276" w:lineRule="auto"/>
        <w:ind w:left="860" w:firstLine="0"/>
        <w:contextualSpacing w:val="0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 </w:t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    Nome do(a)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Gerente         </w:t>
      </w:r>
    </w:p>
    <w:p w:rsidR="00000000" w:rsidDel="00000000" w:rsidP="00000000" w:rsidRDefault="00000000" w:rsidRPr="00000000" w14:paraId="000000A2">
      <w:pPr>
        <w:spacing w:line="276" w:lineRule="auto"/>
        <w:contextualSpacing w:val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Gerente de Controle Interno   </w:t>
      </w:r>
    </w:p>
    <w:p w:rsidR="00000000" w:rsidDel="00000000" w:rsidP="00000000" w:rsidRDefault="00000000" w:rsidRPr="00000000" w14:paraId="000000A3">
      <w:pPr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           </w:t>
        <w:tab/>
        <w:tab/>
        <w:tab/>
        <w:tab/>
        <w:tab/>
        <w:t xml:space="preserve"> Mat. XXX.XXX-X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1"/>
        <w:shd w:fill="ffffff" w:val="clear"/>
        <w:spacing w:line="276" w:lineRule="auto"/>
        <w:ind w:left="2138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4"/>
        <w:numPr>
          <w:ilvl w:val="3"/>
          <w:numId w:val="1"/>
        </w:numPr>
        <w:shd w:fill="ffffff" w:val="clear"/>
        <w:tabs>
          <w:tab w:val="left" w:pos="0"/>
        </w:tabs>
        <w:spacing w:line="276" w:lineRule="auto"/>
        <w:ind w:left="0" w:right="-274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  APROVAÇÃO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1"/>
        <w:shd w:fill="ffffff" w:val="clear"/>
        <w:spacing w:line="276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1"/>
        <w:shd w:fill="ffffff" w:val="clear"/>
        <w:spacing w:line="276" w:lineRule="auto"/>
        <w:ind w:left="425.19685039370086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Aprovo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 conteúdo e recomendações constantes deste Relatório de Auditoria e determino seu encaminhamento à Corregedoria Geral de Justiça para conhecimento e providências a seu encargo.</w:t>
      </w:r>
    </w:p>
    <w:p w:rsidR="00000000" w:rsidDel="00000000" w:rsidP="00000000" w:rsidRDefault="00000000" w:rsidRPr="00000000" w14:paraId="000000A8">
      <w:pPr>
        <w:keepNext w:val="1"/>
        <w:shd w:fill="ffffff" w:val="clear"/>
        <w:spacing w:line="276" w:lineRule="auto"/>
        <w:ind w:left="425.19685039370086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1"/>
        <w:shd w:fill="ffffff" w:val="clear"/>
        <w:spacing w:line="276" w:lineRule="auto"/>
        <w:ind w:left="1418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1"/>
        <w:shd w:fill="ffffff" w:val="clear"/>
        <w:spacing w:line="276" w:lineRule="auto"/>
        <w:ind w:left="1418" w:firstLine="0"/>
        <w:contextualSpacing w:val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João Pessoa,  ____ de ______________ de ________</w:t>
      </w:r>
    </w:p>
    <w:p w:rsidR="00000000" w:rsidDel="00000000" w:rsidP="00000000" w:rsidRDefault="00000000" w:rsidRPr="00000000" w14:paraId="000000AB">
      <w:pPr>
        <w:keepNext w:val="1"/>
        <w:shd w:fill="ffffff" w:val="clear"/>
        <w:spacing w:line="276" w:lineRule="auto"/>
        <w:ind w:left="1418" w:firstLine="0"/>
        <w:contextualSpacing w:val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shd w:fill="ffffff" w:val="clear"/>
        <w:spacing w:line="276" w:lineRule="auto"/>
        <w:ind w:left="1418" w:firstLine="0"/>
        <w:contextualSpacing w:val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shd w:fill="ffffff" w:val="clear"/>
        <w:spacing w:line="276" w:lineRule="auto"/>
        <w:ind w:left="1418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1"/>
        <w:shd w:fill="ffffff" w:val="clear"/>
        <w:spacing w:line="276" w:lineRule="auto"/>
        <w:ind w:left="0" w:firstLine="0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Desembargador XXXXXXXXXXXXXXXXX</w:t>
      </w:r>
    </w:p>
    <w:p w:rsidR="00000000" w:rsidDel="00000000" w:rsidP="00000000" w:rsidRDefault="00000000" w:rsidRPr="00000000" w14:paraId="000000AF">
      <w:pPr>
        <w:keepNext w:val="1"/>
        <w:shd w:fill="ffffff" w:val="clear"/>
        <w:spacing w:line="276" w:lineRule="auto"/>
        <w:ind w:left="0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Presidente do Tribunal de Justiça da Paraíba</w:t>
      </w:r>
    </w:p>
    <w:p w:rsidR="00000000" w:rsidDel="00000000" w:rsidP="00000000" w:rsidRDefault="00000000" w:rsidRPr="00000000" w14:paraId="000000B0">
      <w:pPr>
        <w:keepNext w:val="1"/>
        <w:shd w:fill="ffffff" w:val="clear"/>
        <w:spacing w:line="276" w:lineRule="auto"/>
        <w:ind w:left="1418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1"/>
        <w:shd w:fill="ffffff" w:val="clear"/>
        <w:spacing w:line="276" w:lineRule="auto"/>
        <w:ind w:left="1418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1"/>
        <w:shd w:fill="ffffff" w:val="clear"/>
        <w:spacing w:line="276" w:lineRule="auto"/>
        <w:ind w:left="1418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1"/>
        <w:shd w:fill="ffffff" w:val="clear"/>
        <w:spacing w:line="276" w:lineRule="auto"/>
        <w:ind w:left="1418" w:firstLine="0"/>
        <w:contextualSpacing w:val="0"/>
        <w:jc w:val="both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left="566.9291338582675" w:firstLine="0"/>
        <w:contextualSpacing w:val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contextualSpacing w:val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133.8582677165355" w:top="1133.8582677165355" w:left="1700.7874015748032" w:right="1133.8582677165355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spacing w:line="276" w:lineRule="auto"/>
      <w:contextualSpacing w:val="0"/>
      <w:rPr>
        <w:rFonts w:ascii="Arial" w:cs="Arial" w:eastAsia="Arial" w:hAnsi="Arial"/>
        <w:color w:val="00000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spacing w:line="276" w:lineRule="auto"/>
      <w:contextualSpacing w:val="0"/>
      <w:rPr>
        <w:rFonts w:ascii="Calibri" w:cs="Calibri" w:eastAsia="Calibri" w:hAnsi="Calibri"/>
        <w:color w:val="00000a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a"/>
        <w:sz w:val="18"/>
        <w:szCs w:val="18"/>
        <w:rtl w:val="0"/>
      </w:rPr>
      <w:t xml:space="preserve">MOD-GECOI-Versão 01-07/2018</w:t>
    </w:r>
  </w:p>
  <w:p w:rsidR="00000000" w:rsidDel="00000000" w:rsidP="00000000" w:rsidRDefault="00000000" w:rsidRPr="00000000" w14:paraId="000000C9">
    <w:pPr>
      <w:spacing w:line="276" w:lineRule="auto"/>
      <w:contextualSpacing w:val="0"/>
      <w:rPr>
        <w:rFonts w:ascii="Calibri" w:cs="Calibri" w:eastAsia="Calibri" w:hAnsi="Calibri"/>
        <w:color w:val="00000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spacing w:line="276" w:lineRule="auto"/>
      <w:contextualSpacing w:val="0"/>
      <w:rPr>
        <w:rFonts w:ascii="Arial" w:cs="Arial" w:eastAsia="Arial" w:hAnsi="Arial"/>
        <w:color w:val="00000a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spacing w:line="276" w:lineRule="auto"/>
      <w:contextualSpacing w:val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a"/>
        <w:sz w:val="18"/>
        <w:szCs w:val="18"/>
        <w:rtl w:val="0"/>
      </w:rPr>
      <w:t xml:space="preserve">MOD-GECOI-Versão 01-07/2018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a"/>
        <w:sz w:val="28"/>
        <w:szCs w:val="28"/>
      </w:rPr>
      <w:drawing>
        <wp:inline distB="0" distT="0" distL="0" distR="0">
          <wp:extent cx="647700" cy="78994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89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PODER JUDICIÁRIO</w:t>
    </w:r>
  </w:p>
  <w:p w:rsidR="00000000" w:rsidDel="00000000" w:rsidP="00000000" w:rsidRDefault="00000000" w:rsidRPr="00000000" w14:paraId="000000C4">
    <w:pPr>
      <w:pStyle w:val="Subtitle"/>
      <w:contextualSpacing w:val="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TRIBUNAL DE JUSTIÇA DO ESTADO DA PARAÍBA</w:t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29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GERÊNCIA DE CONTROLE INTERNO</w:t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29" w:firstLine="0"/>
      <w:contextualSpacing w:val="0"/>
      <w:jc w:val="center"/>
      <w:rPr>
        <w:rFonts w:ascii="Calibri" w:cs="Calibri" w:eastAsia="Calibri" w:hAnsi="Calibri"/>
        <w:b w:val="1"/>
        <w:color w:val="00000a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contextualSpacing w:val="0"/>
      <w:jc w:val="center"/>
      <w:rPr>
        <w:rFonts w:ascii="Times New Roman" w:cs="Times New Roman" w:eastAsia="Times New Roman" w:hAnsi="Times New Roman"/>
        <w:b w:val="1"/>
        <w:color w:val="00000a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a"/>
        <w:sz w:val="28"/>
        <w:szCs w:val="28"/>
      </w:rPr>
      <w:drawing>
        <wp:inline distB="0" distT="0" distL="0" distR="0">
          <wp:extent cx="647700" cy="78994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89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contextualSpacing w:val="0"/>
      <w:jc w:val="center"/>
      <w:rPr>
        <w:rFonts w:ascii="Calibri" w:cs="Calibri" w:eastAsia="Calibri" w:hAnsi="Calibri"/>
        <w:b w:val="1"/>
        <w:color w:val="00000a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a"/>
        <w:sz w:val="22"/>
        <w:szCs w:val="22"/>
        <w:rtl w:val="0"/>
      </w:rPr>
      <w:t xml:space="preserve">PODER JUDICIÁRIO</w:t>
    </w:r>
  </w:p>
  <w:p w:rsidR="00000000" w:rsidDel="00000000" w:rsidP="00000000" w:rsidRDefault="00000000" w:rsidRPr="00000000" w14:paraId="000000CF">
    <w:pPr>
      <w:contextualSpacing w:val="0"/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TRIBUNAL DE JUSTIÇA DO ESTADO DA PARAÍBA</w:t>
    </w:r>
  </w:p>
  <w:p w:rsidR="00000000" w:rsidDel="00000000" w:rsidP="00000000" w:rsidRDefault="00000000" w:rsidRPr="00000000" w14:paraId="000000D0">
    <w:pPr>
      <w:spacing w:line="288" w:lineRule="auto"/>
      <w:ind w:right="29"/>
      <w:contextualSpacing w:val="0"/>
      <w:jc w:val="center"/>
      <w:rPr>
        <w:rFonts w:ascii="Calibri" w:cs="Calibri" w:eastAsia="Calibri" w:hAnsi="Calibri"/>
        <w:b w:val="1"/>
        <w:color w:val="00000a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a"/>
        <w:sz w:val="22"/>
        <w:szCs w:val="22"/>
        <w:rtl w:val="0"/>
      </w:rPr>
      <w:t xml:space="preserve">GERÊNCIA DE CONTROLE INTERNO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2" w:firstLine="0"/>
      <w:contextualSpacing w:val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2" w:firstLine="0"/>
      <w:contextualSpacing w:val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0" w:right="0" w:firstLine="0"/>
      <w:contextualSpacing w:val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